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A5" w:rsidRDefault="00C576A5" w:rsidP="00C576A5">
      <w:r>
        <w:t xml:space="preserve">Проектная декларация на </w:t>
      </w:r>
      <w:proofErr w:type="gramStart"/>
      <w:r>
        <w:t>многоэтажный</w:t>
      </w:r>
      <w:proofErr w:type="gramEnd"/>
      <w:r>
        <w:t xml:space="preserve"> многоквартирный </w:t>
      </w:r>
    </w:p>
    <w:p w:rsidR="00C576A5" w:rsidRDefault="00C576A5" w:rsidP="00C576A5"/>
    <w:p w:rsidR="00C576A5" w:rsidRDefault="00C576A5" w:rsidP="00C576A5">
      <w:r>
        <w:t xml:space="preserve">жилой комплекс «Радужный» с офисными помещениями на первом этаже </w:t>
      </w:r>
      <w:proofErr w:type="gramStart"/>
      <w:r>
        <w:t>по пер</w:t>
      </w:r>
      <w:proofErr w:type="gramEnd"/>
      <w:r>
        <w:t xml:space="preserve">. Юбилейный  г. Воскресенск </w:t>
      </w:r>
    </w:p>
    <w:p w:rsidR="00C576A5" w:rsidRDefault="00C576A5" w:rsidP="00C576A5"/>
    <w:p w:rsidR="00C576A5" w:rsidRDefault="00C576A5" w:rsidP="00C576A5">
      <w:r>
        <w:t xml:space="preserve">                                                                                  по состоянию на 31.01.2012 г. </w:t>
      </w:r>
    </w:p>
    <w:p w:rsidR="00C576A5" w:rsidRDefault="00C576A5" w:rsidP="00C576A5"/>
    <w:p w:rsidR="00C576A5" w:rsidRDefault="00C576A5" w:rsidP="00C576A5">
      <w:r>
        <w:t xml:space="preserve"> </w:t>
      </w:r>
    </w:p>
    <w:p w:rsidR="00C576A5" w:rsidRDefault="00C576A5" w:rsidP="00C576A5">
      <w:r>
        <w:t xml:space="preserve">Информация о застройщике </w:t>
      </w:r>
    </w:p>
    <w:p w:rsidR="00C576A5" w:rsidRDefault="00C576A5" w:rsidP="00C576A5"/>
    <w:p w:rsidR="00C576A5" w:rsidRDefault="00C576A5" w:rsidP="00C576A5">
      <w:r>
        <w:t xml:space="preserve">Наименование </w:t>
      </w:r>
      <w:r>
        <w:tab/>
      </w:r>
    </w:p>
    <w:p w:rsidR="00C576A5" w:rsidRDefault="00C576A5" w:rsidP="00C576A5">
      <w:r>
        <w:t>Общество с ограниченной ответственностью «</w:t>
      </w:r>
      <w:proofErr w:type="spellStart"/>
      <w:r>
        <w:t>Изодом</w:t>
      </w:r>
      <w:proofErr w:type="spellEnd"/>
      <w:r>
        <w:t xml:space="preserve">» </w:t>
      </w:r>
    </w:p>
    <w:p w:rsidR="00C576A5" w:rsidRDefault="00C576A5" w:rsidP="00C576A5"/>
    <w:p w:rsidR="00C576A5" w:rsidRDefault="00C576A5" w:rsidP="00C576A5">
      <w:r>
        <w:t xml:space="preserve">Местонахождение </w:t>
      </w:r>
      <w:r>
        <w:tab/>
      </w:r>
    </w:p>
    <w:p w:rsidR="00C576A5" w:rsidRDefault="00C576A5" w:rsidP="00C576A5">
      <w:r>
        <w:t>140200  г. Воскресенск, ул. Хрипунова</w:t>
      </w:r>
      <w:proofErr w:type="gramStart"/>
      <w:r>
        <w:t>,д</w:t>
      </w:r>
      <w:proofErr w:type="gramEnd"/>
      <w:r>
        <w:t xml:space="preserve">.5,офис 502 (5 этаж)  </w:t>
      </w:r>
    </w:p>
    <w:p w:rsidR="00C576A5" w:rsidRDefault="00C576A5" w:rsidP="00C576A5"/>
    <w:p w:rsidR="00C576A5" w:rsidRDefault="00C576A5" w:rsidP="00C576A5">
      <w:r>
        <w:t xml:space="preserve">Режим работы  </w:t>
      </w:r>
      <w:r>
        <w:tab/>
      </w:r>
    </w:p>
    <w:p w:rsidR="00C576A5" w:rsidRDefault="00C576A5" w:rsidP="00C576A5">
      <w:r>
        <w:t xml:space="preserve">Пн.-пт. 9.00-18.00, перерыв 13.00-14.00 </w:t>
      </w:r>
    </w:p>
    <w:p w:rsidR="00C576A5" w:rsidRDefault="00C576A5" w:rsidP="00C576A5"/>
    <w:p w:rsidR="00C576A5" w:rsidRDefault="00C576A5" w:rsidP="00C576A5">
      <w:r>
        <w:t xml:space="preserve">Свидетельство о государственной регистрации </w:t>
      </w:r>
      <w:r>
        <w:tab/>
      </w:r>
    </w:p>
    <w:p w:rsidR="00C576A5" w:rsidRDefault="00C576A5" w:rsidP="00C576A5">
      <w:r>
        <w:t xml:space="preserve">№ 1055000802438 от 4.03.05 г. выдано Инспекцией Федеральной налоговой службы по г. Воскресенску Московской области </w:t>
      </w:r>
    </w:p>
    <w:p w:rsidR="00C576A5" w:rsidRDefault="00C576A5" w:rsidP="00C576A5"/>
    <w:p w:rsidR="00C576A5" w:rsidRDefault="00C576A5" w:rsidP="00C576A5">
      <w:r>
        <w:t xml:space="preserve">Участники и процентное соотношение доли в уставном капитале </w:t>
      </w:r>
      <w:r>
        <w:tab/>
      </w:r>
    </w:p>
    <w:p w:rsidR="00C576A5" w:rsidRDefault="00C576A5" w:rsidP="00C576A5">
      <w:r>
        <w:t xml:space="preserve">1.      </w:t>
      </w:r>
      <w:proofErr w:type="spellStart"/>
      <w:r>
        <w:t>Акулюшин</w:t>
      </w:r>
      <w:proofErr w:type="spellEnd"/>
      <w:r>
        <w:t xml:space="preserve"> М.Б. – 19.67 % </w:t>
      </w:r>
    </w:p>
    <w:p w:rsidR="00C576A5" w:rsidRDefault="00C576A5" w:rsidP="00C576A5"/>
    <w:p w:rsidR="00C576A5" w:rsidRDefault="00C576A5" w:rsidP="00C576A5">
      <w:r>
        <w:t xml:space="preserve">2.      Зубцов Е.А.        – 9.83 % </w:t>
      </w:r>
    </w:p>
    <w:p w:rsidR="00C576A5" w:rsidRDefault="00C576A5" w:rsidP="00C576A5"/>
    <w:p w:rsidR="00C576A5" w:rsidRDefault="00C576A5" w:rsidP="00C576A5">
      <w:r>
        <w:t xml:space="preserve">3.      </w:t>
      </w:r>
      <w:proofErr w:type="spellStart"/>
      <w:r>
        <w:t>Масенко</w:t>
      </w:r>
      <w:proofErr w:type="spellEnd"/>
      <w:r>
        <w:t xml:space="preserve"> Е. А.    – 9.83 %    </w:t>
      </w:r>
    </w:p>
    <w:p w:rsidR="00C576A5" w:rsidRDefault="00C576A5" w:rsidP="00C576A5"/>
    <w:p w:rsidR="00C576A5" w:rsidRDefault="00C576A5" w:rsidP="00C576A5">
      <w:r>
        <w:t xml:space="preserve">         4.   Рожков А.В.      – 9.83 % </w:t>
      </w:r>
    </w:p>
    <w:p w:rsidR="00C576A5" w:rsidRDefault="00C576A5" w:rsidP="00C576A5"/>
    <w:p w:rsidR="00C576A5" w:rsidRDefault="00C576A5" w:rsidP="00C576A5">
      <w:r>
        <w:t xml:space="preserve">         5.   Щепеткин В.Г.  – 50.84% </w:t>
      </w:r>
    </w:p>
    <w:p w:rsidR="00C576A5" w:rsidRDefault="00C576A5" w:rsidP="00C576A5"/>
    <w:p w:rsidR="00C576A5" w:rsidRDefault="00C576A5" w:rsidP="00C576A5">
      <w:r>
        <w:t xml:space="preserve">Руководитель </w:t>
      </w:r>
      <w:r>
        <w:tab/>
      </w:r>
    </w:p>
    <w:p w:rsidR="00C576A5" w:rsidRDefault="00C576A5" w:rsidP="00C576A5">
      <w:r>
        <w:t xml:space="preserve">Генеральный директор – Щепеткин Виталий Геннадьевич </w:t>
      </w:r>
    </w:p>
    <w:p w:rsidR="00C576A5" w:rsidRDefault="00C576A5" w:rsidP="00C576A5"/>
    <w:p w:rsidR="00C576A5" w:rsidRDefault="00C576A5" w:rsidP="00C576A5">
      <w:r>
        <w:t xml:space="preserve">Аудиторское заключение за последний год осуществления застройщиком предпринимательской деятельности </w:t>
      </w:r>
      <w:r>
        <w:tab/>
      </w:r>
    </w:p>
    <w:p w:rsidR="00C576A5" w:rsidRDefault="00C576A5" w:rsidP="00C576A5">
      <w:r>
        <w:t xml:space="preserve">Аудиторские проверки проведены: </w:t>
      </w:r>
    </w:p>
    <w:p w:rsidR="00C576A5" w:rsidRDefault="00C576A5" w:rsidP="00C576A5"/>
    <w:p w:rsidR="00C576A5" w:rsidRDefault="00C576A5" w:rsidP="00C576A5">
      <w:r>
        <w:t xml:space="preserve">23.03.2007 г. </w:t>
      </w:r>
    </w:p>
    <w:p w:rsidR="00C576A5" w:rsidRDefault="00C576A5" w:rsidP="00C576A5"/>
    <w:p w:rsidR="00C576A5" w:rsidRDefault="00C576A5" w:rsidP="00C576A5">
      <w:r>
        <w:t xml:space="preserve">20.06.2008 г. </w:t>
      </w:r>
    </w:p>
    <w:p w:rsidR="00C576A5" w:rsidRDefault="00C576A5" w:rsidP="00C576A5"/>
    <w:p w:rsidR="00C576A5" w:rsidRDefault="00C576A5" w:rsidP="00C576A5">
      <w:r>
        <w:t xml:space="preserve">29.07.2010г. </w:t>
      </w:r>
    </w:p>
    <w:p w:rsidR="00C576A5" w:rsidRDefault="00C576A5" w:rsidP="00C576A5"/>
    <w:p w:rsidR="00C576A5" w:rsidRDefault="00C576A5" w:rsidP="00C576A5">
      <w:r>
        <w:t xml:space="preserve">31.03.2011г. </w:t>
      </w:r>
    </w:p>
    <w:p w:rsidR="00C576A5" w:rsidRDefault="00C576A5" w:rsidP="00C576A5"/>
    <w:p w:rsidR="00C576A5" w:rsidRDefault="00C576A5" w:rsidP="00C576A5">
      <w:r>
        <w:t xml:space="preserve">Информация о других проектах строительства  </w:t>
      </w:r>
      <w:r>
        <w:tab/>
      </w:r>
    </w:p>
    <w:p w:rsidR="00C576A5" w:rsidRDefault="00C576A5" w:rsidP="00C576A5">
      <w:r>
        <w:t>В течение 3-х лет, предшествовавших опубликованию проектной декларации, ООО «</w:t>
      </w:r>
      <w:proofErr w:type="spellStart"/>
      <w:r>
        <w:t>Изодом</w:t>
      </w:r>
      <w:proofErr w:type="spellEnd"/>
      <w:r>
        <w:t xml:space="preserve">» участия в других проектах не принимало. </w:t>
      </w:r>
    </w:p>
    <w:p w:rsidR="00C576A5" w:rsidRDefault="00C576A5" w:rsidP="00C576A5"/>
    <w:p w:rsidR="00C576A5" w:rsidRDefault="00C576A5" w:rsidP="00C576A5">
      <w:r>
        <w:t xml:space="preserve">Финансовые показатели деятельности: </w:t>
      </w:r>
    </w:p>
    <w:p w:rsidR="00C576A5" w:rsidRDefault="00C576A5" w:rsidP="00C576A5"/>
    <w:p w:rsidR="00C576A5" w:rsidRDefault="00C576A5" w:rsidP="00C576A5">
      <w:r>
        <w:t xml:space="preserve">1. Собственных денежных средств </w:t>
      </w:r>
    </w:p>
    <w:p w:rsidR="00C576A5" w:rsidRDefault="00C576A5" w:rsidP="00C576A5"/>
    <w:p w:rsidR="00C576A5" w:rsidRDefault="00C576A5" w:rsidP="00C576A5">
      <w:r>
        <w:t xml:space="preserve">2. Кредиторская задолженность </w:t>
      </w:r>
      <w:r>
        <w:tab/>
      </w:r>
    </w:p>
    <w:p w:rsidR="00C576A5" w:rsidRDefault="00C576A5" w:rsidP="00C576A5">
      <w:r>
        <w:lastRenderedPageBreak/>
        <w:t xml:space="preserve"> </w:t>
      </w:r>
    </w:p>
    <w:p w:rsidR="00C576A5" w:rsidRDefault="00C576A5" w:rsidP="00C576A5"/>
    <w:p w:rsidR="00C576A5" w:rsidRDefault="00C576A5" w:rsidP="00C576A5">
      <w:r>
        <w:t xml:space="preserve"> </w:t>
      </w:r>
    </w:p>
    <w:p w:rsidR="00C576A5" w:rsidRDefault="00C576A5" w:rsidP="00C576A5"/>
    <w:p w:rsidR="00C576A5" w:rsidRDefault="00C576A5" w:rsidP="00C576A5">
      <w:r>
        <w:t xml:space="preserve"> </w:t>
      </w:r>
    </w:p>
    <w:p w:rsidR="00C576A5" w:rsidRDefault="00C576A5" w:rsidP="00C576A5"/>
    <w:p w:rsidR="00C576A5" w:rsidRDefault="00C576A5" w:rsidP="00C576A5">
      <w:r>
        <w:t>- 1259 тыс. рублей</w:t>
      </w:r>
      <w:proofErr w:type="gramStart"/>
      <w:r>
        <w:t xml:space="preserve"> (*) </w:t>
      </w:r>
      <w:proofErr w:type="gramEnd"/>
    </w:p>
    <w:p w:rsidR="00C576A5" w:rsidRDefault="00C576A5" w:rsidP="00C576A5"/>
    <w:p w:rsidR="00C576A5" w:rsidRDefault="00C576A5" w:rsidP="00C576A5">
      <w:r>
        <w:t>- 8209 тыс. рублей</w:t>
      </w:r>
      <w:proofErr w:type="gramStart"/>
      <w:r>
        <w:t xml:space="preserve"> (*) </w:t>
      </w:r>
      <w:proofErr w:type="gramEnd"/>
    </w:p>
    <w:p w:rsidR="00C576A5" w:rsidRDefault="00C576A5" w:rsidP="00C576A5"/>
    <w:p w:rsidR="00C576A5" w:rsidRDefault="00C576A5" w:rsidP="00C576A5">
      <w:r>
        <w:t xml:space="preserve">(*) из отчетов за 9 месяцев 2011г </w:t>
      </w:r>
    </w:p>
    <w:p w:rsidR="00C576A5" w:rsidRDefault="00C576A5" w:rsidP="00C576A5"/>
    <w:p w:rsidR="00C576A5" w:rsidRDefault="00C576A5" w:rsidP="00C576A5">
      <w:r>
        <w:t>Документы доступны для ознакомления в офисе ООО «</w:t>
      </w:r>
      <w:proofErr w:type="spellStart"/>
      <w:r>
        <w:t>Изодом</w:t>
      </w:r>
      <w:proofErr w:type="spellEnd"/>
      <w:r>
        <w:t xml:space="preserve">» по адресу: </w:t>
      </w:r>
      <w:proofErr w:type="gramStart"/>
      <w:r>
        <w:t>г</w:t>
      </w:r>
      <w:proofErr w:type="gramEnd"/>
      <w:r>
        <w:t xml:space="preserve">. Воскресенск, ул. Хрипунова, д.5  </w:t>
      </w:r>
    </w:p>
    <w:p w:rsidR="00C576A5" w:rsidRDefault="00C576A5" w:rsidP="00C576A5"/>
    <w:p w:rsidR="00C576A5" w:rsidRDefault="00C576A5" w:rsidP="00C576A5">
      <w:r>
        <w:t xml:space="preserve">                                   Информация о проекте строительства </w:t>
      </w:r>
    </w:p>
    <w:p w:rsidR="00C576A5" w:rsidRDefault="00C576A5" w:rsidP="00C576A5"/>
    <w:p w:rsidR="00C576A5" w:rsidRDefault="00C576A5" w:rsidP="00C576A5">
      <w:r>
        <w:t xml:space="preserve">Наименование объекта </w:t>
      </w:r>
      <w:r>
        <w:tab/>
      </w:r>
    </w:p>
    <w:p w:rsidR="00C576A5" w:rsidRDefault="00C576A5" w:rsidP="00C576A5">
      <w:r>
        <w:t>Многофункциональный жилой комплекс «Радужный» г</w:t>
      </w:r>
      <w:proofErr w:type="gramStart"/>
      <w:r>
        <w:t>.В</w:t>
      </w:r>
      <w:proofErr w:type="gramEnd"/>
      <w:r>
        <w:t xml:space="preserve">оскресенск  </w:t>
      </w:r>
    </w:p>
    <w:p w:rsidR="00C576A5" w:rsidRDefault="00C576A5" w:rsidP="00C576A5"/>
    <w:p w:rsidR="00C576A5" w:rsidRDefault="00C576A5" w:rsidP="00C576A5">
      <w:r>
        <w:t xml:space="preserve">Цель проекта строительства </w:t>
      </w:r>
      <w:r>
        <w:tab/>
      </w:r>
    </w:p>
    <w:p w:rsidR="00C576A5" w:rsidRDefault="00C576A5" w:rsidP="00C576A5">
      <w:r>
        <w:t xml:space="preserve">Необходимость обеспечения комфортным современным жильем различных категорий граждан </w:t>
      </w:r>
    </w:p>
    <w:p w:rsidR="00C576A5" w:rsidRDefault="00C576A5" w:rsidP="00C576A5"/>
    <w:p w:rsidR="00C576A5" w:rsidRDefault="00C576A5" w:rsidP="00C576A5">
      <w:r>
        <w:t xml:space="preserve">Этапы и сроки реализации проекта строительства </w:t>
      </w:r>
      <w:r>
        <w:tab/>
      </w:r>
    </w:p>
    <w:p w:rsidR="00C576A5" w:rsidRDefault="00C576A5" w:rsidP="00C576A5">
      <w:r>
        <w:t xml:space="preserve">Начало - 1 квартал 2007 г, окончание – 2 квартал 2012 г. (ориентировочно) </w:t>
      </w:r>
    </w:p>
    <w:p w:rsidR="00C576A5" w:rsidRDefault="00C576A5" w:rsidP="00C576A5"/>
    <w:p w:rsidR="00C576A5" w:rsidRDefault="00C576A5" w:rsidP="00C576A5">
      <w:r>
        <w:t xml:space="preserve">Результаты государственной экспертизы проектной документации </w:t>
      </w:r>
      <w:r>
        <w:tab/>
      </w:r>
    </w:p>
    <w:p w:rsidR="00C576A5" w:rsidRDefault="00C576A5" w:rsidP="00C576A5">
      <w:r>
        <w:t xml:space="preserve">Экспертное заключение № Э-3-148-2007 от 27 марта 2007 г. </w:t>
      </w:r>
    </w:p>
    <w:p w:rsidR="00C576A5" w:rsidRDefault="00C576A5" w:rsidP="00C576A5"/>
    <w:p w:rsidR="00C576A5" w:rsidRDefault="00C576A5" w:rsidP="00C576A5">
      <w:r>
        <w:lastRenderedPageBreak/>
        <w:t xml:space="preserve">Информация о земельном участке </w:t>
      </w:r>
      <w:r>
        <w:tab/>
      </w:r>
    </w:p>
    <w:p w:rsidR="00C576A5" w:rsidRDefault="00C576A5" w:rsidP="00C576A5">
      <w:r>
        <w:t>Собственник земельного участка - Администрация г</w:t>
      </w:r>
      <w:proofErr w:type="gramStart"/>
      <w:r>
        <w:t>.В</w:t>
      </w:r>
      <w:proofErr w:type="gramEnd"/>
      <w:r>
        <w:t xml:space="preserve">оскресенска. Право застройщика на земельный участок – аренда по Договору № 375 от 09.11.2005 г. регистрационный номер 50-250-29/008/2006-410 от 18.05.2006 г. </w:t>
      </w:r>
    </w:p>
    <w:p w:rsidR="00C576A5" w:rsidRDefault="00C576A5" w:rsidP="00C576A5"/>
    <w:p w:rsidR="00C576A5" w:rsidRDefault="00C576A5" w:rsidP="00C576A5">
      <w:r>
        <w:t xml:space="preserve">Расположение и границы  участка </w:t>
      </w:r>
      <w:r>
        <w:tab/>
      </w:r>
    </w:p>
    <w:p w:rsidR="00C576A5" w:rsidRDefault="00C576A5" w:rsidP="00C576A5">
      <w:r>
        <w:t xml:space="preserve">Участок расположен в западной части центральной площади микрорайона Лопатинский г. Воскресенск Московской области, на пересечении ул. </w:t>
      </w:r>
      <w:proofErr w:type="gramStart"/>
      <w:r>
        <w:t>Центральная</w:t>
      </w:r>
      <w:proofErr w:type="gramEnd"/>
      <w:r>
        <w:t xml:space="preserve"> и пер. Юбилейный. Границами участка являются: с севера и запада – существующая застройка </w:t>
      </w:r>
      <w:proofErr w:type="gramStart"/>
      <w:r>
        <w:t>г</w:t>
      </w:r>
      <w:proofErr w:type="gramEnd"/>
      <w:r>
        <w:t xml:space="preserve">. Воскресенск, с юга – </w:t>
      </w:r>
      <w:proofErr w:type="spellStart"/>
      <w:r>
        <w:t>мкр</w:t>
      </w:r>
      <w:proofErr w:type="spellEnd"/>
      <w:r>
        <w:t xml:space="preserve">. Лопатинский, пер. Юбилейный, с востока – ул. </w:t>
      </w:r>
      <w:proofErr w:type="gramStart"/>
      <w:r>
        <w:t>Центральная</w:t>
      </w:r>
      <w:proofErr w:type="gramEnd"/>
      <w:r>
        <w:t xml:space="preserve">. </w:t>
      </w:r>
    </w:p>
    <w:p w:rsidR="00C576A5" w:rsidRDefault="00C576A5" w:rsidP="00C576A5"/>
    <w:p w:rsidR="00C576A5" w:rsidRDefault="00C576A5" w:rsidP="00C576A5">
      <w:r>
        <w:t xml:space="preserve">Площадь участка </w:t>
      </w:r>
      <w:r>
        <w:tab/>
      </w:r>
    </w:p>
    <w:p w:rsidR="00C576A5" w:rsidRDefault="00C576A5" w:rsidP="00C576A5">
      <w:r>
        <w:t>Общая -6045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 застройки – 3020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Площадь, занятая твердым покрытием – 4350,9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Площадь, занятая озеленением – 5429,1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 xml:space="preserve">Разрешение на строительство </w:t>
      </w:r>
      <w:r>
        <w:tab/>
      </w:r>
    </w:p>
    <w:p w:rsidR="00C576A5" w:rsidRDefault="00C576A5" w:rsidP="00C576A5">
      <w:r>
        <w:t xml:space="preserve">от 30.03.2007 года № RU50514000-17Р  </w:t>
      </w:r>
    </w:p>
    <w:p w:rsidR="00C576A5" w:rsidRDefault="00C576A5" w:rsidP="00C576A5"/>
    <w:p w:rsidR="00C576A5" w:rsidRDefault="00C576A5" w:rsidP="00C576A5">
      <w:r>
        <w:t xml:space="preserve">Срок действия разрешения </w:t>
      </w:r>
      <w:r>
        <w:tab/>
      </w:r>
    </w:p>
    <w:p w:rsidR="00C576A5" w:rsidRDefault="00C576A5" w:rsidP="00C576A5">
      <w:r>
        <w:t xml:space="preserve">до 01.05.2012 г. </w:t>
      </w:r>
    </w:p>
    <w:p w:rsidR="00C576A5" w:rsidRDefault="00C576A5" w:rsidP="00C576A5"/>
    <w:p w:rsidR="00C576A5" w:rsidRDefault="00C576A5" w:rsidP="00C576A5">
      <w:r>
        <w:t xml:space="preserve">Планируемая стоимость строительства </w:t>
      </w:r>
      <w:r>
        <w:tab/>
      </w:r>
    </w:p>
    <w:p w:rsidR="00C576A5" w:rsidRDefault="00C576A5" w:rsidP="00C576A5">
      <w:r>
        <w:t xml:space="preserve">Ориентировочная стоимость 470 млн. рублей </w:t>
      </w:r>
    </w:p>
    <w:p w:rsidR="00C576A5" w:rsidRDefault="00C576A5" w:rsidP="00C576A5"/>
    <w:p w:rsidR="00C576A5" w:rsidRDefault="00C576A5" w:rsidP="00C576A5">
      <w:r>
        <w:t xml:space="preserve">Элементы благоустройства </w:t>
      </w:r>
      <w:r>
        <w:tab/>
      </w:r>
    </w:p>
    <w:p w:rsidR="00C576A5" w:rsidRDefault="00C576A5" w:rsidP="00C576A5">
      <w:r>
        <w:t xml:space="preserve">Проектом предусмотрены мероприятия по благоустройству территории:  </w:t>
      </w:r>
    </w:p>
    <w:p w:rsidR="00C576A5" w:rsidRDefault="00C576A5" w:rsidP="00C576A5"/>
    <w:p w:rsidR="00C576A5" w:rsidRDefault="00C576A5" w:rsidP="00C576A5">
      <w:r>
        <w:t xml:space="preserve">- планировочные работы по организации рельефа, </w:t>
      </w:r>
    </w:p>
    <w:p w:rsidR="00C576A5" w:rsidRDefault="00C576A5" w:rsidP="00C576A5"/>
    <w:p w:rsidR="00C576A5" w:rsidRDefault="00C576A5" w:rsidP="00C576A5">
      <w:r>
        <w:t xml:space="preserve">- мощение дорожек и пешеходных связей, </w:t>
      </w:r>
    </w:p>
    <w:p w:rsidR="00C576A5" w:rsidRDefault="00C576A5" w:rsidP="00C576A5"/>
    <w:p w:rsidR="00C576A5" w:rsidRDefault="00C576A5" w:rsidP="00C576A5">
      <w:r>
        <w:t xml:space="preserve">- устройство партерного газона, посадка деревьев и кустарников, </w:t>
      </w:r>
    </w:p>
    <w:p w:rsidR="00C576A5" w:rsidRDefault="00C576A5" w:rsidP="00C576A5"/>
    <w:p w:rsidR="00C576A5" w:rsidRDefault="00C576A5" w:rsidP="00C576A5">
      <w:r>
        <w:t xml:space="preserve">- строительство мест для парковки и проездов с </w:t>
      </w:r>
      <w:proofErr w:type="spellStart"/>
      <w:r>
        <w:t>непылящим</w:t>
      </w:r>
      <w:proofErr w:type="spellEnd"/>
      <w:r>
        <w:t xml:space="preserve"> асфальтобетонным покрытием, </w:t>
      </w:r>
    </w:p>
    <w:p w:rsidR="00C576A5" w:rsidRDefault="00C576A5" w:rsidP="00C576A5"/>
    <w:p w:rsidR="00C576A5" w:rsidRDefault="00C576A5" w:rsidP="00C576A5">
      <w:r>
        <w:t xml:space="preserve">- строительство площадок, тротуаров, прогулочных дорожек с плиточным покрытием, </w:t>
      </w:r>
    </w:p>
    <w:p w:rsidR="00C576A5" w:rsidRDefault="00C576A5" w:rsidP="00C576A5"/>
    <w:p w:rsidR="00C576A5" w:rsidRDefault="00C576A5" w:rsidP="00C576A5">
      <w:r>
        <w:t xml:space="preserve">- устройство спортивной площадки, </w:t>
      </w:r>
    </w:p>
    <w:p w:rsidR="00C576A5" w:rsidRDefault="00C576A5" w:rsidP="00C576A5"/>
    <w:p w:rsidR="00C576A5" w:rsidRDefault="00C576A5" w:rsidP="00C576A5">
      <w:r>
        <w:t xml:space="preserve">- освещение территории светильниками,  </w:t>
      </w:r>
    </w:p>
    <w:p w:rsidR="00C576A5" w:rsidRDefault="00C576A5" w:rsidP="00C576A5"/>
    <w:p w:rsidR="00C576A5" w:rsidRDefault="00C576A5" w:rsidP="00C576A5">
      <w:r>
        <w:t xml:space="preserve">- установка малых архитектурных форм – скамеек, урн, детского игрового оборудования, </w:t>
      </w:r>
    </w:p>
    <w:p w:rsidR="00C576A5" w:rsidRDefault="00C576A5" w:rsidP="00C576A5"/>
    <w:p w:rsidR="00C576A5" w:rsidRDefault="00C576A5" w:rsidP="00C576A5">
      <w:r>
        <w:t xml:space="preserve">- мероприятия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     </w:t>
      </w:r>
    </w:p>
    <w:p w:rsidR="00C576A5" w:rsidRDefault="00C576A5" w:rsidP="00C576A5"/>
    <w:p w:rsidR="00C576A5" w:rsidRDefault="00C576A5" w:rsidP="00C576A5">
      <w:r>
        <w:t xml:space="preserve">Местоположение строящегося объекта </w:t>
      </w:r>
      <w:r>
        <w:tab/>
      </w:r>
    </w:p>
    <w:p w:rsidR="00C576A5" w:rsidRDefault="00C576A5" w:rsidP="00C576A5">
      <w:r>
        <w:t xml:space="preserve">Строительство объекта ведется по адресу: </w:t>
      </w:r>
      <w:proofErr w:type="gramStart"/>
      <w:r>
        <w:t>г</w:t>
      </w:r>
      <w:proofErr w:type="gramEnd"/>
      <w:r>
        <w:t xml:space="preserve">. Воскресенск, </w:t>
      </w:r>
      <w:proofErr w:type="spellStart"/>
      <w:r>
        <w:t>мкр</w:t>
      </w:r>
      <w:proofErr w:type="spellEnd"/>
      <w:r>
        <w:t xml:space="preserve">. Лопатинский, пер. Юбилейный, 4,6,8 </w:t>
      </w:r>
    </w:p>
    <w:p w:rsidR="00C576A5" w:rsidRDefault="00C576A5" w:rsidP="00C576A5"/>
    <w:p w:rsidR="00C576A5" w:rsidRDefault="00C576A5" w:rsidP="00C576A5">
      <w:r>
        <w:t xml:space="preserve">Описание строящегося объекта </w:t>
      </w:r>
      <w:r>
        <w:tab/>
      </w:r>
    </w:p>
    <w:p w:rsidR="00C576A5" w:rsidRDefault="00C576A5" w:rsidP="00C576A5">
      <w:r>
        <w:t xml:space="preserve">Многоэтажный многоквартирный жилой дом с встроенными офисными помещениями </w:t>
      </w:r>
      <w:proofErr w:type="gramStart"/>
      <w:r>
        <w:t>по пер</w:t>
      </w:r>
      <w:proofErr w:type="gramEnd"/>
      <w:r>
        <w:t xml:space="preserve">. Юбилейному, г. Воскресенск (жилой комплекс «Радужный») на 180 квартир, в том числе: </w:t>
      </w:r>
    </w:p>
    <w:p w:rsidR="00C576A5" w:rsidRDefault="00C576A5" w:rsidP="00C576A5"/>
    <w:p w:rsidR="00C576A5" w:rsidRDefault="00C576A5" w:rsidP="00C576A5">
      <w:r>
        <w:t xml:space="preserve">Однокомнатных – 32, </w:t>
      </w:r>
    </w:p>
    <w:p w:rsidR="00C576A5" w:rsidRDefault="00C576A5" w:rsidP="00C576A5"/>
    <w:p w:rsidR="00C576A5" w:rsidRDefault="00C576A5" w:rsidP="00C576A5">
      <w:r>
        <w:lastRenderedPageBreak/>
        <w:t xml:space="preserve">Двухкомнатных – 104, </w:t>
      </w:r>
    </w:p>
    <w:p w:rsidR="00C576A5" w:rsidRDefault="00C576A5" w:rsidP="00C576A5"/>
    <w:p w:rsidR="00C576A5" w:rsidRDefault="00C576A5" w:rsidP="00C576A5">
      <w:r>
        <w:t xml:space="preserve">Трехкомнатных – 44. </w:t>
      </w:r>
    </w:p>
    <w:p w:rsidR="00C576A5" w:rsidRDefault="00C576A5" w:rsidP="00C576A5"/>
    <w:p w:rsidR="00C576A5" w:rsidRDefault="00C576A5" w:rsidP="00C576A5">
      <w:r>
        <w:t xml:space="preserve">Общая проектная площадь квартир  </w:t>
      </w:r>
    </w:p>
    <w:p w:rsidR="00C576A5" w:rsidRDefault="00C576A5" w:rsidP="00C576A5"/>
    <w:p w:rsidR="00C576A5" w:rsidRDefault="00C576A5" w:rsidP="00C576A5">
      <w:r>
        <w:t xml:space="preserve">    (без учета балконов и лоджий) – 12949,8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 балконов и лоджий  квартир– 1044,6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Жилая площадь квартир – 7244,5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Нежилые помещения – 2337,1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 xml:space="preserve">   Площадь участка – 12800 м</w:t>
      </w:r>
      <w:proofErr w:type="gramStart"/>
      <w:r>
        <w:t>2</w:t>
      </w:r>
      <w:proofErr w:type="gramEnd"/>
      <w:r>
        <w:t xml:space="preserve"> в том числе: </w:t>
      </w:r>
    </w:p>
    <w:p w:rsidR="00C576A5" w:rsidRDefault="00C576A5" w:rsidP="00C576A5"/>
    <w:p w:rsidR="00C576A5" w:rsidRDefault="00C576A5" w:rsidP="00C576A5">
      <w:r>
        <w:t>Площадь застройки – 3020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 проездов, автостоянок – 3147,9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 тротуаров – 1203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>Площадь озеленения – 5429,1 м</w:t>
      </w:r>
      <w:proofErr w:type="gramStart"/>
      <w:r>
        <w:t>2</w:t>
      </w:r>
      <w:proofErr w:type="gramEnd"/>
      <w:r>
        <w:t xml:space="preserve"> </w:t>
      </w:r>
    </w:p>
    <w:p w:rsidR="00C576A5" w:rsidRDefault="00C576A5" w:rsidP="00C576A5"/>
    <w:p w:rsidR="00C576A5" w:rsidRDefault="00C576A5" w:rsidP="00C576A5">
      <w:r>
        <w:t xml:space="preserve">6 секций переменной этажности: </w:t>
      </w:r>
    </w:p>
    <w:p w:rsidR="00C576A5" w:rsidRDefault="00C576A5" w:rsidP="00C576A5"/>
    <w:p w:rsidR="00C576A5" w:rsidRDefault="00C576A5" w:rsidP="00C576A5">
      <w:r>
        <w:t xml:space="preserve">1-я – 8 этажей, </w:t>
      </w:r>
    </w:p>
    <w:p w:rsidR="00C576A5" w:rsidRDefault="00C576A5" w:rsidP="00C576A5"/>
    <w:p w:rsidR="00C576A5" w:rsidRDefault="00C576A5" w:rsidP="00C576A5">
      <w:r>
        <w:t xml:space="preserve">2-я – 8 этажей, </w:t>
      </w:r>
    </w:p>
    <w:p w:rsidR="00C576A5" w:rsidRDefault="00C576A5" w:rsidP="00C576A5"/>
    <w:p w:rsidR="00C576A5" w:rsidRDefault="00C576A5" w:rsidP="00C576A5">
      <w:r>
        <w:t xml:space="preserve">3-я – 10 этажей, </w:t>
      </w:r>
    </w:p>
    <w:p w:rsidR="00C576A5" w:rsidRDefault="00C576A5" w:rsidP="00C576A5"/>
    <w:p w:rsidR="00C576A5" w:rsidRDefault="00C576A5" w:rsidP="00C576A5">
      <w:r>
        <w:t xml:space="preserve">4-я – 10 этажей, </w:t>
      </w:r>
    </w:p>
    <w:p w:rsidR="00C576A5" w:rsidRDefault="00C576A5" w:rsidP="00C576A5"/>
    <w:p w:rsidR="00C576A5" w:rsidRDefault="00C576A5" w:rsidP="00C576A5">
      <w:r>
        <w:t xml:space="preserve">5-я – 10 этажей, </w:t>
      </w:r>
    </w:p>
    <w:p w:rsidR="00C576A5" w:rsidRDefault="00C576A5" w:rsidP="00C576A5"/>
    <w:p w:rsidR="00C576A5" w:rsidRDefault="00C576A5" w:rsidP="00C576A5">
      <w:r>
        <w:t xml:space="preserve">6-я – 7 этажей. </w:t>
      </w:r>
    </w:p>
    <w:p w:rsidR="00C576A5" w:rsidRDefault="00C576A5" w:rsidP="00C576A5"/>
    <w:p w:rsidR="00C576A5" w:rsidRDefault="00C576A5" w:rsidP="00C576A5">
      <w:r>
        <w:t xml:space="preserve">Функциональное назначение нежилых помещений в многоквартирном доме </w:t>
      </w:r>
      <w:r>
        <w:tab/>
      </w:r>
    </w:p>
    <w:p w:rsidR="00C576A5" w:rsidRDefault="00C576A5" w:rsidP="00C576A5">
      <w:r>
        <w:t xml:space="preserve">Офисные помещения </w:t>
      </w:r>
    </w:p>
    <w:p w:rsidR="00C576A5" w:rsidRDefault="00C576A5" w:rsidP="00C576A5"/>
    <w:p w:rsidR="00C576A5" w:rsidRDefault="00C576A5" w:rsidP="00C576A5">
      <w:r>
        <w:t xml:space="preserve">Состав общего имущества в многоквартирном доме, которое будет находиться в общей долевой собственности </w:t>
      </w:r>
      <w:r>
        <w:tab/>
      </w:r>
    </w:p>
    <w:p w:rsidR="00C576A5" w:rsidRDefault="00C576A5" w:rsidP="00C576A5">
      <w:r>
        <w:t xml:space="preserve">Крыльца, тамбуры, лестничные клетки, </w:t>
      </w:r>
      <w:proofErr w:type="spellStart"/>
      <w:r>
        <w:t>лифтерная</w:t>
      </w:r>
      <w:proofErr w:type="spellEnd"/>
      <w:r>
        <w:t xml:space="preserve">, кладовая дворника, грузопассажирские лифты, внутридомовые коммунальные сети, обслуживающие более 1 квартиры.   </w:t>
      </w:r>
    </w:p>
    <w:p w:rsidR="00C576A5" w:rsidRDefault="00C576A5" w:rsidP="00C576A5"/>
    <w:p w:rsidR="00C576A5" w:rsidRDefault="00C576A5" w:rsidP="00C576A5">
      <w:r>
        <w:t xml:space="preserve">Предполагаемый срок получения разрешения на ввод в эксплуатацию строящегося объекта </w:t>
      </w:r>
      <w:r>
        <w:tab/>
      </w:r>
    </w:p>
    <w:p w:rsidR="00C576A5" w:rsidRDefault="00C576A5" w:rsidP="00C576A5">
      <w:r>
        <w:t xml:space="preserve">III квартал 2012 г. </w:t>
      </w:r>
    </w:p>
    <w:p w:rsidR="00C576A5" w:rsidRDefault="00C576A5" w:rsidP="00C576A5"/>
    <w:p w:rsidR="00C576A5" w:rsidRDefault="00C576A5" w:rsidP="00C576A5">
      <w:r>
        <w:t xml:space="preserve">Перечень органов государственной власти, местного самоуправления и организаций, представители которых будут участвовать в приемке объекта </w:t>
      </w:r>
      <w:r>
        <w:tab/>
      </w:r>
    </w:p>
    <w:p w:rsidR="00C576A5" w:rsidRDefault="00C576A5" w:rsidP="00C576A5">
      <w:r>
        <w:t xml:space="preserve">Представители:  </w:t>
      </w:r>
    </w:p>
    <w:p w:rsidR="00C576A5" w:rsidRDefault="00C576A5" w:rsidP="00C576A5">
      <w:r>
        <w:t xml:space="preserve">Застройщика;  </w:t>
      </w:r>
    </w:p>
    <w:p w:rsidR="00C576A5" w:rsidRDefault="00C576A5" w:rsidP="00C576A5">
      <w:r>
        <w:t xml:space="preserve">Заказчика;  </w:t>
      </w:r>
    </w:p>
    <w:p w:rsidR="00C576A5" w:rsidRDefault="00C576A5" w:rsidP="00C576A5">
      <w:r>
        <w:t xml:space="preserve">Органа исполнительной власти;  </w:t>
      </w:r>
    </w:p>
    <w:p w:rsidR="00C576A5" w:rsidRDefault="00C576A5" w:rsidP="00C576A5">
      <w:r>
        <w:t xml:space="preserve">Генерального подрядчика (подрядчика);  </w:t>
      </w:r>
    </w:p>
    <w:p w:rsidR="00C576A5" w:rsidRDefault="00C576A5" w:rsidP="00C576A5">
      <w:r>
        <w:t xml:space="preserve">Генерального проектировщика (проектировщика);  </w:t>
      </w:r>
    </w:p>
    <w:p w:rsidR="00C576A5" w:rsidRDefault="00C576A5" w:rsidP="00C576A5">
      <w:r>
        <w:t xml:space="preserve">Эксплуатирующей организации;  </w:t>
      </w:r>
    </w:p>
    <w:p w:rsidR="00C576A5" w:rsidRDefault="00C576A5" w:rsidP="00C576A5">
      <w:r>
        <w:t xml:space="preserve">Территориального органа Госсанэпиднадзора;  </w:t>
      </w:r>
    </w:p>
    <w:p w:rsidR="00C576A5" w:rsidRDefault="00C576A5" w:rsidP="00C576A5">
      <w:r>
        <w:lastRenderedPageBreak/>
        <w:t xml:space="preserve">Территориального органа государственной противопожарной службы;  </w:t>
      </w:r>
    </w:p>
    <w:p w:rsidR="00C576A5" w:rsidRDefault="00C576A5" w:rsidP="00C576A5">
      <w:r>
        <w:t xml:space="preserve">Инспекции </w:t>
      </w:r>
      <w:proofErr w:type="spellStart"/>
      <w:r>
        <w:t>Госархстройнадзора</w:t>
      </w:r>
      <w:proofErr w:type="spellEnd"/>
      <w:r>
        <w:t xml:space="preserve">;  </w:t>
      </w:r>
    </w:p>
    <w:p w:rsidR="00C576A5" w:rsidRDefault="00C576A5" w:rsidP="00C576A5">
      <w:r>
        <w:t xml:space="preserve">Иных государственных органов и организаций, установленных нормативными документами. </w:t>
      </w:r>
    </w:p>
    <w:p w:rsidR="00C576A5" w:rsidRDefault="00C576A5" w:rsidP="00C576A5"/>
    <w:p w:rsidR="00C576A5" w:rsidRDefault="00C576A5" w:rsidP="00C576A5">
      <w:r>
        <w:t xml:space="preserve">Возможные финансовые и прочие риски при осуществлении проекта строительства </w:t>
      </w:r>
      <w:r>
        <w:tab/>
      </w:r>
    </w:p>
    <w:p w:rsidR="00C576A5" w:rsidRDefault="00C576A5" w:rsidP="00C576A5">
      <w:r>
        <w:t>1. Административный риск – минимальный. Работникам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Изодом</w:t>
      </w:r>
      <w:proofErr w:type="spellEnd"/>
      <w:r>
        <w:t xml:space="preserve">», имеющими большой опыт работы, проведены все необходимые согласования для получения разрешения на строительство. </w:t>
      </w:r>
    </w:p>
    <w:p w:rsidR="00C576A5" w:rsidRDefault="00C576A5" w:rsidP="00C576A5"/>
    <w:p w:rsidR="00C576A5" w:rsidRDefault="00C576A5" w:rsidP="00C576A5">
      <w:r>
        <w:t xml:space="preserve">2.Кредитные риски: увеличение ставки, ужесточение условий предоставления, пользования и возврата кредитных ресурсов. Процентные и кредитные риски низкие. В настоящее время видна тенденция к понижению ставки рефинансирования и ставок по кредитам и депозитам.  </w:t>
      </w:r>
    </w:p>
    <w:p w:rsidR="00C576A5" w:rsidRDefault="00C576A5" w:rsidP="00C576A5"/>
    <w:p w:rsidR="00C576A5" w:rsidRDefault="00C576A5" w:rsidP="00C576A5">
      <w:r>
        <w:t>3.Инфляционный риск: увеличение стоимости 1 м</w:t>
      </w:r>
      <w:proofErr w:type="gramStart"/>
      <w:r>
        <w:t>2</w:t>
      </w:r>
      <w:proofErr w:type="gramEnd"/>
      <w:r>
        <w:t xml:space="preserve"> объекта – вследствие инфляции, роста издержек, связанных со строительным производством и цен на строительные материалы. Инфляционные риски умеренные. Уровень инфляции имеет устойчивую тенденцию к снижению. Мерой снижения финансовых рисков служит грамотный маркетинг, построенная система контроля за уровнем затрат и себестоимостью 1 м</w:t>
      </w:r>
      <w:proofErr w:type="gramStart"/>
      <w:r>
        <w:t>2</w:t>
      </w:r>
      <w:proofErr w:type="gramEnd"/>
      <w:r>
        <w:t xml:space="preserve"> объекта, наличие рациональной инвестиционной стратегии. </w:t>
      </w:r>
    </w:p>
    <w:p w:rsidR="00C576A5" w:rsidRDefault="00C576A5" w:rsidP="00C576A5"/>
    <w:p w:rsidR="00C576A5" w:rsidRDefault="00C576A5" w:rsidP="00C576A5">
      <w:r>
        <w:t xml:space="preserve">4. Неблагоприятная рыночная конъюнктура и неэффективность проекта.  Риск умеренный. </w:t>
      </w:r>
    </w:p>
    <w:p w:rsidR="00C576A5" w:rsidRDefault="00C576A5" w:rsidP="00C576A5"/>
    <w:p w:rsidR="00C576A5" w:rsidRDefault="00C576A5" w:rsidP="00C576A5">
      <w:r>
        <w:t xml:space="preserve">Организации, осуществляющие основные строительно-монтажные работы  </w:t>
      </w:r>
      <w:r>
        <w:tab/>
      </w:r>
    </w:p>
    <w:p w:rsidR="00C576A5" w:rsidRDefault="00C576A5" w:rsidP="00C576A5">
      <w:r>
        <w:t xml:space="preserve">Генеральный подрядчик - ООО «ВСК </w:t>
      </w:r>
      <w:proofErr w:type="spellStart"/>
      <w:r>
        <w:t>Монолитстрой</w:t>
      </w:r>
      <w:proofErr w:type="spellEnd"/>
      <w:r>
        <w:t xml:space="preserve">» </w:t>
      </w:r>
    </w:p>
    <w:p w:rsidR="00C576A5" w:rsidRDefault="00C576A5" w:rsidP="00C576A5"/>
    <w:p w:rsidR="00C576A5" w:rsidRDefault="00C576A5" w:rsidP="00C576A5">
      <w:r>
        <w:t xml:space="preserve">Свидетельство о допуске к работам, которые оказывают влияние на безопасность объектов </w:t>
      </w:r>
      <w:proofErr w:type="gramStart"/>
      <w:r>
        <w:t>капитального</w:t>
      </w:r>
      <w:proofErr w:type="gramEnd"/>
      <w:r>
        <w:t xml:space="preserve"> </w:t>
      </w:r>
      <w:r>
        <w:tab/>
      </w:r>
    </w:p>
    <w:p w:rsidR="00C576A5" w:rsidRDefault="00C576A5" w:rsidP="00C576A5">
      <w:r>
        <w:t xml:space="preserve">Свидетельство регистрационный номер 0631.02-2010-5005052820-С-631 от 16 декабря 2010г., выданное </w:t>
      </w:r>
    </w:p>
    <w:p w:rsidR="00C576A5" w:rsidRDefault="00C576A5" w:rsidP="00C576A5"/>
    <w:p w:rsidR="00C576A5" w:rsidRDefault="00C576A5" w:rsidP="00C576A5">
      <w:r>
        <w:t xml:space="preserve">Некоммерческим партнерством содействия повышению качества строительных работ «ЕДИНЫЙ СТАНДАРТ» </w:t>
      </w:r>
    </w:p>
    <w:p w:rsidR="00C576A5" w:rsidRDefault="00C576A5" w:rsidP="00C576A5"/>
    <w:p w:rsidR="00C576A5" w:rsidRDefault="00C576A5" w:rsidP="00C576A5"/>
    <w:p w:rsidR="00C576A5" w:rsidRDefault="00C576A5" w:rsidP="00C576A5">
      <w:r>
        <w:t xml:space="preserve"> </w:t>
      </w:r>
    </w:p>
    <w:p w:rsidR="00C576A5" w:rsidRDefault="00C576A5" w:rsidP="00C576A5"/>
    <w:p w:rsidR="00C576A5" w:rsidRDefault="00C576A5" w:rsidP="00C576A5">
      <w:r>
        <w:t xml:space="preserve">Контактный телефон: (496) 449-39-13  </w:t>
      </w:r>
    </w:p>
    <w:p w:rsidR="00C576A5" w:rsidRDefault="00C576A5" w:rsidP="00C576A5"/>
    <w:p w:rsidR="00C576A5" w:rsidRDefault="00C576A5" w:rsidP="00C576A5">
      <w:r>
        <w:t xml:space="preserve"> </w:t>
      </w:r>
    </w:p>
    <w:p w:rsidR="00C576A5" w:rsidRDefault="00C576A5" w:rsidP="00C576A5"/>
    <w:p w:rsidR="00C576A5" w:rsidRDefault="00C576A5" w:rsidP="00C576A5">
      <w:r>
        <w:t xml:space="preserve">Адрес: </w:t>
      </w:r>
      <w:proofErr w:type="gramStart"/>
      <w:r>
        <w:t>г</w:t>
      </w:r>
      <w:proofErr w:type="gramEnd"/>
      <w:r>
        <w:t xml:space="preserve">. Воскресенск, ул. Хрипунова, д.5, офис 502 </w:t>
      </w:r>
    </w:p>
    <w:p w:rsidR="00C576A5" w:rsidRDefault="00C576A5" w:rsidP="00C576A5"/>
    <w:p w:rsidR="00C576A5" w:rsidRDefault="00C576A5" w:rsidP="00C576A5">
      <w:r>
        <w:t xml:space="preserve"> </w:t>
      </w:r>
    </w:p>
    <w:p w:rsidR="00C576A5" w:rsidRDefault="00C576A5" w:rsidP="00C576A5"/>
    <w:p w:rsidR="00C576A5" w:rsidRDefault="00C576A5" w:rsidP="00C576A5">
      <w:r>
        <w:t xml:space="preserve">Генеральный директор </w:t>
      </w:r>
    </w:p>
    <w:p w:rsidR="00C576A5" w:rsidRDefault="00C576A5" w:rsidP="00C576A5"/>
    <w:p w:rsidR="00497E28" w:rsidRDefault="00C576A5" w:rsidP="00C576A5">
      <w:r>
        <w:t>ООО «</w:t>
      </w:r>
      <w:proofErr w:type="spellStart"/>
      <w:r>
        <w:t>Изодом</w:t>
      </w:r>
      <w:proofErr w:type="spellEnd"/>
      <w:r>
        <w:t xml:space="preserve">»                                                                          В.Г.Щепеткин         </w:t>
      </w:r>
    </w:p>
    <w:sectPr w:rsidR="00497E28" w:rsidSect="0049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6A5"/>
    <w:rsid w:val="00497E28"/>
    <w:rsid w:val="00C5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Nasty</cp:lastModifiedBy>
  <cp:revision>2</cp:revision>
  <dcterms:created xsi:type="dcterms:W3CDTF">2012-03-07T10:24:00Z</dcterms:created>
  <dcterms:modified xsi:type="dcterms:W3CDTF">2012-03-07T10:24:00Z</dcterms:modified>
</cp:coreProperties>
</file>